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AF" w:rsidRDefault="004668AF">
      <w:pPr>
        <w:rPr>
          <w:lang w:val="pt-PT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15650"/>
      </w:tblGrid>
      <w:tr w:rsidR="00E97190" w:rsidRPr="00C05CDB" w:rsidTr="00DD267C">
        <w:trPr>
          <w:trHeight w:val="602"/>
          <w:tblHeader/>
        </w:trPr>
        <w:tc>
          <w:tcPr>
            <w:tcW w:w="16305" w:type="dxa"/>
            <w:gridSpan w:val="2"/>
            <w:shd w:val="clear" w:color="auto" w:fill="D9D9D9"/>
          </w:tcPr>
          <w:p w:rsidR="00E97190" w:rsidRPr="00BF3906" w:rsidRDefault="00E97190" w:rsidP="00C05CDB">
            <w:pPr>
              <w:pStyle w:val="TableParagraph"/>
              <w:spacing w:before="192" w:line="240" w:lineRule="auto"/>
              <w:ind w:left="4060"/>
              <w:rPr>
                <w:b/>
                <w:lang w:val="pt-PT"/>
              </w:rPr>
            </w:pPr>
            <w:r w:rsidRPr="00BF3906">
              <w:rPr>
                <w:b/>
                <w:lang w:val="pt-PT"/>
              </w:rPr>
              <w:t>Listagem de eventos que determ</w:t>
            </w:r>
            <w:r>
              <w:rPr>
                <w:b/>
                <w:lang w:val="pt-PT"/>
              </w:rPr>
              <w:t>inam emissão NOTAM não PERM – V</w:t>
            </w:r>
            <w:r w:rsidR="00C6501F">
              <w:rPr>
                <w:b/>
                <w:lang w:val="pt-PT"/>
              </w:rPr>
              <w:t>5</w:t>
            </w:r>
            <w:r w:rsidRPr="00BF3906">
              <w:rPr>
                <w:b/>
                <w:lang w:val="pt-PT"/>
              </w:rPr>
              <w:t xml:space="preserve">.0 </w:t>
            </w:r>
            <w:r>
              <w:rPr>
                <w:b/>
                <w:lang w:val="pt-PT"/>
              </w:rPr>
              <w:t>–</w:t>
            </w:r>
            <w:r w:rsidRPr="00BF3906">
              <w:rPr>
                <w:b/>
                <w:lang w:val="pt-PT"/>
              </w:rPr>
              <w:t xml:space="preserve"> </w:t>
            </w:r>
            <w:r w:rsidR="00C6501F">
              <w:rPr>
                <w:b/>
                <w:lang w:val="pt-PT"/>
              </w:rPr>
              <w:t xml:space="preserve">27 de </w:t>
            </w:r>
            <w:proofErr w:type="spellStart"/>
            <w:r w:rsidR="00C6501F">
              <w:rPr>
                <w:b/>
                <w:lang w:val="pt-PT"/>
              </w:rPr>
              <w:t>janeiro</w:t>
            </w:r>
            <w:proofErr w:type="spellEnd"/>
            <w:r>
              <w:rPr>
                <w:b/>
                <w:lang w:val="pt-PT"/>
              </w:rPr>
              <w:t xml:space="preserve"> de 202</w:t>
            </w:r>
            <w:r w:rsidR="00C6501F">
              <w:rPr>
                <w:b/>
                <w:lang w:val="pt-PT"/>
              </w:rPr>
              <w:t>2</w:t>
            </w:r>
          </w:p>
        </w:tc>
      </w:tr>
      <w:tr w:rsidR="00E97190" w:rsidRPr="00C05CDB" w:rsidTr="00DD267C">
        <w:trPr>
          <w:trHeight w:val="1248"/>
        </w:trPr>
        <w:tc>
          <w:tcPr>
            <w:tcW w:w="16305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:rsidR="00E97190" w:rsidRPr="00BF3906" w:rsidRDefault="00E97190" w:rsidP="00DD267C">
            <w:pPr>
              <w:pStyle w:val="TableParagraph"/>
              <w:spacing w:before="194" w:line="240" w:lineRule="auto"/>
              <w:ind w:left="112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Tabela 1 - </w:t>
            </w:r>
            <w:r w:rsidRPr="00BF3906">
              <w:rPr>
                <w:b/>
                <w:lang w:val="pt-PT"/>
              </w:rPr>
              <w:t>Informação que deve ser promulgada por NOTAM</w:t>
            </w:r>
          </w:p>
          <w:p w:rsidR="00E97190" w:rsidRPr="00BF3906" w:rsidRDefault="00E97190" w:rsidP="00DD267C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32"/>
                <w:lang w:val="pt-PT"/>
              </w:rPr>
            </w:pPr>
          </w:p>
          <w:p w:rsidR="00E97190" w:rsidRPr="00BF3906" w:rsidRDefault="00E97190" w:rsidP="00DD267C">
            <w:pPr>
              <w:pStyle w:val="TableParagraph"/>
              <w:spacing w:line="240" w:lineRule="auto"/>
              <w:ind w:left="112"/>
              <w:rPr>
                <w:lang w:val="pt-PT"/>
              </w:rPr>
            </w:pPr>
            <w:r w:rsidRPr="00BF3906">
              <w:rPr>
                <w:lang w:val="pt-PT"/>
              </w:rPr>
              <w:t>Em conformidade com</w:t>
            </w:r>
            <w:r>
              <w:rPr>
                <w:lang w:val="pt-PT"/>
              </w:rPr>
              <w:t xml:space="preserve"> as disposições regulamentares aplicáveis,</w:t>
            </w:r>
            <w:r w:rsidRPr="00BF3906">
              <w:rPr>
                <w:lang w:val="pt-PT"/>
              </w:rPr>
              <w:t xml:space="preserve"> a informação abaixo descrita é passível de emissão NOTAM.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Pr="00457A5D" w:rsidRDefault="00E97190" w:rsidP="00DD267C">
            <w:pPr>
              <w:pStyle w:val="TableParagraph"/>
              <w:ind w:left="184"/>
            </w:pPr>
            <w:r>
              <w:t>1</w:t>
            </w:r>
          </w:p>
        </w:tc>
        <w:tc>
          <w:tcPr>
            <w:tcW w:w="15650" w:type="dxa"/>
            <w:vAlign w:val="center"/>
          </w:tcPr>
          <w:p w:rsidR="00E97190" w:rsidRPr="00BF3906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212B35">
              <w:rPr>
                <w:lang w:val="pt-PT"/>
              </w:rPr>
              <w:t>Estabelecimento de, ou encerramento ou alterações significativas na operação de aeródromos ou heliportos ou pistas</w:t>
            </w:r>
            <w:r>
              <w:rPr>
                <w:lang w:val="pt-PT"/>
              </w:rPr>
              <w:t xml:space="preserve"> UL</w:t>
            </w:r>
            <w:r w:rsidRPr="00212B35">
              <w:rPr>
                <w:lang w:val="pt-PT"/>
              </w:rPr>
              <w:t xml:space="preserve">; 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Pr="00212B35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2</w:t>
            </w:r>
          </w:p>
        </w:tc>
        <w:tc>
          <w:tcPr>
            <w:tcW w:w="15650" w:type="dxa"/>
            <w:vAlign w:val="center"/>
          </w:tcPr>
          <w:p w:rsidR="00E97190" w:rsidRPr="00212B3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212B35">
              <w:rPr>
                <w:lang w:val="pt-PT"/>
              </w:rPr>
              <w:t>Estabelecimento de, retirada de, e alterações significativas na operação de serviços aeronáuticos;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Pr="00212B35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3</w:t>
            </w:r>
          </w:p>
        </w:tc>
        <w:tc>
          <w:tcPr>
            <w:tcW w:w="15650" w:type="dxa"/>
            <w:vAlign w:val="center"/>
          </w:tcPr>
          <w:p w:rsidR="00E97190" w:rsidRPr="00212B3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212B35">
              <w:rPr>
                <w:lang w:val="pt-PT"/>
              </w:rPr>
              <w:t>Estabelecimento de, retirada de, e alterações significativas na capacidade operacional de serviços de radionavegação e de comunicação ar-terra;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Pr="00212B35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4</w:t>
            </w:r>
          </w:p>
        </w:tc>
        <w:tc>
          <w:tcPr>
            <w:tcW w:w="15650" w:type="dxa"/>
            <w:vAlign w:val="center"/>
          </w:tcPr>
          <w:p w:rsidR="00E97190" w:rsidRPr="00212B3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212B35">
              <w:rPr>
                <w:lang w:val="pt-PT"/>
              </w:rPr>
              <w:t>Indisponibilidade de sistemas de apoio e secundários, com um impacto operacional direto</w:t>
            </w:r>
            <w:r>
              <w:rPr>
                <w:lang w:val="pt-PT"/>
              </w:rPr>
              <w:t>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Pr="00212B35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5</w:t>
            </w:r>
          </w:p>
        </w:tc>
        <w:tc>
          <w:tcPr>
            <w:tcW w:w="15650" w:type="dxa"/>
            <w:vAlign w:val="center"/>
          </w:tcPr>
          <w:p w:rsidR="00E97190" w:rsidRPr="00212B3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212B35">
              <w:rPr>
                <w:lang w:val="pt-PT"/>
              </w:rPr>
              <w:t>Estabelecimento de, retirada de, e alterações significativas nas ajudas visuais;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Pr="00212B35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6</w:t>
            </w:r>
          </w:p>
        </w:tc>
        <w:tc>
          <w:tcPr>
            <w:tcW w:w="15650" w:type="dxa"/>
            <w:vAlign w:val="center"/>
          </w:tcPr>
          <w:p w:rsidR="00E97190" w:rsidRPr="00212B3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212B35">
              <w:rPr>
                <w:lang w:val="pt-PT"/>
              </w:rPr>
              <w:t>Interrupção ou reintrodução em operação de componentes principais dos sistemas de iluminação dos aeródromos;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Pr="00212B35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7</w:t>
            </w:r>
          </w:p>
        </w:tc>
        <w:tc>
          <w:tcPr>
            <w:tcW w:w="15650" w:type="dxa"/>
            <w:vAlign w:val="center"/>
          </w:tcPr>
          <w:p w:rsidR="00E97190" w:rsidRPr="00212B3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212B35">
              <w:rPr>
                <w:lang w:val="pt-PT"/>
              </w:rPr>
              <w:t>Estabelecimento de, retirada de, e alterações significativas nos procedimentos de serviços de navegação aérea;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Pr="00212B35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8</w:t>
            </w:r>
          </w:p>
        </w:tc>
        <w:tc>
          <w:tcPr>
            <w:tcW w:w="15650" w:type="dxa"/>
            <w:vAlign w:val="center"/>
          </w:tcPr>
          <w:p w:rsidR="00E97190" w:rsidRPr="00212B3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212B35">
              <w:rPr>
                <w:lang w:val="pt-PT"/>
              </w:rPr>
              <w:t>Ocorrência ou correção de defeitos ou obstáculos importantes na área de manobra;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Pr="00212B35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9</w:t>
            </w:r>
          </w:p>
        </w:tc>
        <w:tc>
          <w:tcPr>
            <w:tcW w:w="15650" w:type="dxa"/>
            <w:vAlign w:val="center"/>
          </w:tcPr>
          <w:p w:rsidR="00E97190" w:rsidRPr="00212B3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212B35">
              <w:rPr>
                <w:lang w:val="pt-PT"/>
              </w:rPr>
              <w:t>Alterações e limitações à disponibilidade de combustível, óleo e oxigénio;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Pr="00212B35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10</w:t>
            </w:r>
          </w:p>
        </w:tc>
        <w:tc>
          <w:tcPr>
            <w:tcW w:w="15650" w:type="dxa"/>
            <w:vAlign w:val="center"/>
          </w:tcPr>
          <w:p w:rsidR="00E97190" w:rsidRPr="00212B3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212B35">
              <w:rPr>
                <w:lang w:val="pt-PT"/>
              </w:rPr>
              <w:t>Alterações importantes às instalações e serviços disponíveis de busca e salvamento (SAR)</w:t>
            </w:r>
            <w:r>
              <w:rPr>
                <w:lang w:val="pt-PT"/>
              </w:rPr>
              <w:t>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Pr="00212B35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11</w:t>
            </w:r>
          </w:p>
        </w:tc>
        <w:tc>
          <w:tcPr>
            <w:tcW w:w="15650" w:type="dxa"/>
            <w:vAlign w:val="center"/>
          </w:tcPr>
          <w:p w:rsidR="00E97190" w:rsidRPr="000E2A7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0E2A75">
              <w:rPr>
                <w:lang w:val="pt-PT"/>
              </w:rPr>
              <w:t>Estabelecimento de, retirada de, ou reintrodução em operação de faróis de perigo para marcação dos obstáculos à navegação aérea;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Pr="000E2A75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12</w:t>
            </w:r>
          </w:p>
        </w:tc>
        <w:tc>
          <w:tcPr>
            <w:tcW w:w="15650" w:type="dxa"/>
            <w:vAlign w:val="center"/>
          </w:tcPr>
          <w:p w:rsidR="00E97190" w:rsidRPr="000E2A7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0E2A75">
              <w:rPr>
                <w:lang w:val="pt-PT"/>
              </w:rPr>
              <w:t>Alterações na regulamentação aplicável no(s) Estado(s)-Membro(s) em causa que exijam uma ação imediata do ponto de vista operacional;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Pr="000E2A75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13</w:t>
            </w:r>
          </w:p>
        </w:tc>
        <w:tc>
          <w:tcPr>
            <w:tcW w:w="15650" w:type="dxa"/>
            <w:vAlign w:val="center"/>
          </w:tcPr>
          <w:p w:rsidR="00E97190" w:rsidRPr="000E2A7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0E2A75">
              <w:rPr>
                <w:lang w:val="pt-PT"/>
              </w:rPr>
              <w:t>Diretivas operacionais que exijam uma ação imediata ou alteração das mesmas;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Pr="00B2066A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14</w:t>
            </w:r>
          </w:p>
        </w:tc>
        <w:tc>
          <w:tcPr>
            <w:tcW w:w="15650" w:type="dxa"/>
            <w:vAlign w:val="center"/>
          </w:tcPr>
          <w:p w:rsidR="00E97190" w:rsidRPr="000E2A7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0E2A75">
              <w:rPr>
                <w:lang w:val="pt-PT"/>
              </w:rPr>
              <w:t>Presença de perigos que afetam a navegação aérea;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tcBorders>
              <w:bottom w:val="single" w:sz="4" w:space="0" w:color="000000"/>
            </w:tcBorders>
            <w:vAlign w:val="center"/>
          </w:tcPr>
          <w:p w:rsidR="00E97190" w:rsidRPr="000E2A75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15</w:t>
            </w:r>
          </w:p>
        </w:tc>
        <w:tc>
          <w:tcPr>
            <w:tcW w:w="15650" w:type="dxa"/>
            <w:tcBorders>
              <w:bottom w:val="single" w:sz="4" w:space="0" w:color="000000"/>
            </w:tcBorders>
            <w:vAlign w:val="center"/>
          </w:tcPr>
          <w:p w:rsidR="00E97190" w:rsidRPr="000E2A7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0E2A75">
              <w:rPr>
                <w:lang w:val="pt-PT"/>
              </w:rPr>
              <w:t>Emissões de laser planeadas, exibições com laser e holofotes, se for provável que a visão noturna dos pilotos seja afetada;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tcBorders>
              <w:bottom w:val="single" w:sz="4" w:space="0" w:color="000000"/>
            </w:tcBorders>
            <w:vAlign w:val="center"/>
          </w:tcPr>
          <w:p w:rsidR="00E97190" w:rsidRPr="000E2A75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16</w:t>
            </w:r>
          </w:p>
        </w:tc>
        <w:tc>
          <w:tcPr>
            <w:tcW w:w="15650" w:type="dxa"/>
            <w:tcBorders>
              <w:bottom w:val="single" w:sz="4" w:space="0" w:color="000000"/>
            </w:tcBorders>
            <w:vAlign w:val="center"/>
          </w:tcPr>
          <w:p w:rsidR="00E97190" w:rsidRPr="000E2A7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0E2A75">
              <w:rPr>
                <w:lang w:val="pt-PT"/>
              </w:rPr>
              <w:t>Ereção ou remoção ou alteração de obstáculos à navegação aérea nas áreas de descolagem/subida, aproximação e aproximação falhada, assim como na faixa de pista;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tcBorders>
              <w:top w:val="single" w:sz="4" w:space="0" w:color="000000"/>
            </w:tcBorders>
            <w:vAlign w:val="center"/>
          </w:tcPr>
          <w:p w:rsidR="00E97190" w:rsidRPr="000E2A75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17</w:t>
            </w:r>
          </w:p>
        </w:tc>
        <w:tc>
          <w:tcPr>
            <w:tcW w:w="15650" w:type="dxa"/>
            <w:tcBorders>
              <w:top w:val="single" w:sz="4" w:space="0" w:color="000000"/>
            </w:tcBorders>
            <w:vAlign w:val="center"/>
          </w:tcPr>
          <w:p w:rsidR="00E97190" w:rsidRPr="000E2A7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0E2A75">
              <w:rPr>
                <w:lang w:val="pt-PT"/>
              </w:rPr>
              <w:t>Estabelecimento ou cessação de, incluindo ativação ou desativação, conforme aplicável, ou alterações no estado de áreas proibidas, restritas ou perigosas;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Pr="000E2A75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18</w:t>
            </w:r>
          </w:p>
        </w:tc>
        <w:tc>
          <w:tcPr>
            <w:tcW w:w="15650" w:type="dxa"/>
            <w:vAlign w:val="center"/>
          </w:tcPr>
          <w:p w:rsidR="00E97190" w:rsidRPr="000E2A7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0E2A75">
              <w:rPr>
                <w:lang w:val="pt-PT"/>
              </w:rPr>
              <w:t>Estabelecimento ou cessação de áreas ou rotas, ou seus segmentos, existindo uma possibilidade de interceção e onde é exigida a guarda na frequência de emergência de frequência muito alta (VHF) de 121,500 MHz;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Pr="000E2A75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19</w:t>
            </w:r>
          </w:p>
        </w:tc>
        <w:tc>
          <w:tcPr>
            <w:tcW w:w="15650" w:type="dxa"/>
            <w:vAlign w:val="center"/>
          </w:tcPr>
          <w:p w:rsidR="00E97190" w:rsidRPr="000E2A7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0E2A75">
              <w:rPr>
                <w:lang w:val="pt-PT"/>
              </w:rPr>
              <w:t>Atribuição, anulação ou alteração de indicadores de localização;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Pr="000E2A75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20</w:t>
            </w:r>
          </w:p>
        </w:tc>
        <w:tc>
          <w:tcPr>
            <w:tcW w:w="15650" w:type="dxa"/>
            <w:vAlign w:val="center"/>
          </w:tcPr>
          <w:p w:rsidR="00E97190" w:rsidRPr="000E2A7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0E2A75">
              <w:rPr>
                <w:lang w:val="pt-PT"/>
              </w:rPr>
              <w:t>Alterações na categoria de salvamento e combate a incêndios (RFF) no aeródromo/heliporto;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lastRenderedPageBreak/>
              <w:t>21</w:t>
            </w:r>
          </w:p>
        </w:tc>
        <w:tc>
          <w:tcPr>
            <w:tcW w:w="15650" w:type="dxa"/>
            <w:vAlign w:val="center"/>
          </w:tcPr>
          <w:p w:rsidR="00E97190" w:rsidRPr="000E2A7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0E2A75">
              <w:rPr>
                <w:lang w:val="pt-PT"/>
              </w:rPr>
              <w:t>Presença, supressão, ou alterações significativas de condições perigosas devido a neve, neve fundida, gelo, materiais radioativos, químicos tóxicos, depósito de cinzas vulcânicas ou água na área de movimento;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22</w:t>
            </w:r>
          </w:p>
        </w:tc>
        <w:tc>
          <w:tcPr>
            <w:tcW w:w="15650" w:type="dxa"/>
            <w:vAlign w:val="center"/>
          </w:tcPr>
          <w:p w:rsidR="00E97190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>
              <w:rPr>
                <w:lang w:val="pt-PT"/>
              </w:rPr>
              <w:t>Presença de pista ou parte de pista molhada escorregadia.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23</w:t>
            </w:r>
          </w:p>
        </w:tc>
        <w:tc>
          <w:tcPr>
            <w:tcW w:w="15650" w:type="dxa"/>
            <w:vAlign w:val="center"/>
          </w:tcPr>
          <w:p w:rsidR="00E97190" w:rsidRPr="000E2A7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0E2A75">
              <w:rPr>
                <w:lang w:val="pt-PT"/>
              </w:rPr>
              <w:t>Surtos de epidemias que requeiram alterações dos requisitos de inoculação e das medidas de quarentena notificados;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24</w:t>
            </w:r>
          </w:p>
        </w:tc>
        <w:tc>
          <w:tcPr>
            <w:tcW w:w="15650" w:type="dxa"/>
            <w:vAlign w:val="center"/>
          </w:tcPr>
          <w:p w:rsidR="00E97190" w:rsidRPr="000E2A7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0E2A75">
              <w:rPr>
                <w:lang w:val="pt-PT"/>
              </w:rPr>
              <w:t>Previsões de radiação cósmica solar, se fornecidas;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25</w:t>
            </w:r>
          </w:p>
        </w:tc>
        <w:tc>
          <w:tcPr>
            <w:tcW w:w="15650" w:type="dxa"/>
            <w:vAlign w:val="center"/>
          </w:tcPr>
          <w:p w:rsidR="00E97190" w:rsidRPr="000E2A7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0E2A75">
              <w:rPr>
                <w:lang w:val="pt-PT"/>
              </w:rPr>
              <w:t>Alteração operacionalmente significativa na atividade vulcânica, localização, data e hora das erupções vulcânicas e/ou extensão horizontal e vertical de uma nuvem de cinzas vulcânicas, incluindo a direção do movimento, níveis de voo e rotas ou partes de rotas suscetíveis de serem afetadas;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26</w:t>
            </w:r>
          </w:p>
        </w:tc>
        <w:tc>
          <w:tcPr>
            <w:tcW w:w="15650" w:type="dxa"/>
            <w:vAlign w:val="center"/>
          </w:tcPr>
          <w:p w:rsidR="00E97190" w:rsidRPr="000E2A7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0E2A75">
              <w:rPr>
                <w:lang w:val="pt-PT"/>
              </w:rPr>
              <w:t>Libertação para a atmosfera de materiais radioativos ou de químicos tóxicos na sequência de um incidente nuclear ou químico, localização, data e hora do incidente, níveis de voo e rotas, ou suas partes, que possam ser afetados, assim como a direção do movimento;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27</w:t>
            </w:r>
          </w:p>
        </w:tc>
        <w:tc>
          <w:tcPr>
            <w:tcW w:w="15650" w:type="dxa"/>
            <w:vAlign w:val="center"/>
          </w:tcPr>
          <w:p w:rsidR="00E97190" w:rsidRPr="000E2A7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0E2A75">
              <w:rPr>
                <w:lang w:val="pt-PT"/>
              </w:rPr>
              <w:t>Estabelecimento de operações de missões de ajuda humanitária, juntamente com procedimentos e/ou limitações que afetem a navegação aérea;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28</w:t>
            </w:r>
          </w:p>
        </w:tc>
        <w:tc>
          <w:tcPr>
            <w:tcW w:w="15650" w:type="dxa"/>
            <w:vAlign w:val="center"/>
          </w:tcPr>
          <w:p w:rsidR="00E97190" w:rsidRPr="000E2A7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0E2A75">
              <w:rPr>
                <w:lang w:val="pt-PT"/>
              </w:rPr>
              <w:t>Aplicação de medidas de contingência a curto prazo em caso de perturbação, ou perturbação parcial, dos ATS e dos serviços de apoio conexos;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29</w:t>
            </w:r>
          </w:p>
        </w:tc>
        <w:tc>
          <w:tcPr>
            <w:tcW w:w="15650" w:type="dxa"/>
            <w:vAlign w:val="center"/>
          </w:tcPr>
          <w:p w:rsidR="00E97190" w:rsidRPr="000E2A7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0E2A75">
              <w:rPr>
                <w:lang w:val="pt-PT"/>
              </w:rPr>
              <w:t>Perda específica de integridade dos sis</w:t>
            </w:r>
            <w:r>
              <w:rPr>
                <w:lang w:val="pt-PT"/>
              </w:rPr>
              <w:t>temas de navegação por satélite;</w:t>
            </w:r>
          </w:p>
        </w:tc>
      </w:tr>
      <w:tr w:rsidR="00E97190" w:rsidRPr="00C05CDB" w:rsidTr="00DD267C">
        <w:trPr>
          <w:trHeight w:val="403"/>
        </w:trPr>
        <w:tc>
          <w:tcPr>
            <w:tcW w:w="655" w:type="dxa"/>
            <w:vAlign w:val="center"/>
          </w:tcPr>
          <w:p w:rsidR="00E97190" w:rsidRDefault="00E97190" w:rsidP="00DD267C">
            <w:pPr>
              <w:pStyle w:val="TableParagraph"/>
              <w:ind w:left="184"/>
              <w:rPr>
                <w:lang w:val="pt-PT"/>
              </w:rPr>
            </w:pPr>
            <w:r>
              <w:rPr>
                <w:lang w:val="pt-PT"/>
              </w:rPr>
              <w:t>30</w:t>
            </w:r>
          </w:p>
        </w:tc>
        <w:tc>
          <w:tcPr>
            <w:tcW w:w="15650" w:type="dxa"/>
            <w:vAlign w:val="center"/>
          </w:tcPr>
          <w:p w:rsidR="00E97190" w:rsidRPr="000E2A75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0E2A75">
              <w:rPr>
                <w:lang w:val="pt-PT"/>
              </w:rPr>
              <w:t>Indisponibilidade de uma pista devido a obras de marcação da pista ou, se o equipamento utilizado nessas obras puder ser removido, lapso de tempo necessár</w:t>
            </w:r>
            <w:r>
              <w:rPr>
                <w:lang w:val="pt-PT"/>
              </w:rPr>
              <w:t>io para disponibilizar a pista.</w:t>
            </w:r>
          </w:p>
        </w:tc>
      </w:tr>
    </w:tbl>
    <w:p w:rsidR="00E97190" w:rsidRDefault="00E97190">
      <w:pPr>
        <w:rPr>
          <w:lang w:val="pt-PT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15241"/>
      </w:tblGrid>
      <w:tr w:rsidR="00E97190" w:rsidRPr="00C05CDB" w:rsidTr="00E97190">
        <w:trPr>
          <w:trHeight w:val="1046"/>
          <w:tblHeader/>
        </w:trPr>
        <w:tc>
          <w:tcPr>
            <w:tcW w:w="16301" w:type="dxa"/>
            <w:gridSpan w:val="2"/>
            <w:tcBorders>
              <w:top w:val="nil"/>
              <w:left w:val="nil"/>
              <w:right w:val="nil"/>
            </w:tcBorders>
            <w:shd w:val="clear" w:color="auto" w:fill="F1F1F1"/>
          </w:tcPr>
          <w:p w:rsidR="00E97190" w:rsidRPr="00BF3906" w:rsidRDefault="00E97190" w:rsidP="00DD267C">
            <w:pPr>
              <w:pStyle w:val="TableParagraph"/>
              <w:spacing w:line="268" w:lineRule="exact"/>
              <w:ind w:left="4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Tabela 2 - </w:t>
            </w:r>
            <w:r w:rsidRPr="00BF3906">
              <w:rPr>
                <w:b/>
                <w:lang w:val="pt-PT"/>
              </w:rPr>
              <w:t>Informação que não deve ser promulgada por NOTAM</w:t>
            </w:r>
          </w:p>
          <w:p w:rsidR="00E97190" w:rsidRPr="00BF3906" w:rsidRDefault="00E97190" w:rsidP="00DD267C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32"/>
                <w:lang w:val="pt-PT"/>
              </w:rPr>
            </w:pPr>
          </w:p>
          <w:p w:rsidR="00E97190" w:rsidRPr="00BF3906" w:rsidRDefault="00C6501F" w:rsidP="00C6501F">
            <w:pPr>
              <w:pStyle w:val="TableParagraph"/>
              <w:spacing w:line="240" w:lineRule="auto"/>
              <w:ind w:left="4"/>
              <w:rPr>
                <w:lang w:val="pt-PT"/>
              </w:rPr>
            </w:pPr>
            <w:r w:rsidRPr="00BF3906">
              <w:rPr>
                <w:lang w:val="pt-PT"/>
              </w:rPr>
              <w:t>Em conformidade com</w:t>
            </w:r>
            <w:r>
              <w:rPr>
                <w:lang w:val="pt-PT"/>
              </w:rPr>
              <w:t xml:space="preserve"> as disposições regulamentares aplicáveis</w:t>
            </w:r>
            <w:r w:rsidR="00E97190" w:rsidRPr="00BF3906">
              <w:rPr>
                <w:lang w:val="pt-PT"/>
              </w:rPr>
              <w:t>, a informação abaixo descrita não é passível de emissão NOTAM.</w:t>
            </w:r>
          </w:p>
        </w:tc>
      </w:tr>
      <w:tr w:rsidR="00E97190" w:rsidRPr="00C05CDB" w:rsidTr="00DD267C">
        <w:trPr>
          <w:trHeight w:val="402"/>
        </w:trPr>
        <w:tc>
          <w:tcPr>
            <w:tcW w:w="1060" w:type="dxa"/>
          </w:tcPr>
          <w:p w:rsidR="00E97190" w:rsidRDefault="00E97190" w:rsidP="00DD267C">
            <w:pPr>
              <w:pStyle w:val="TableParagraph"/>
              <w:ind w:left="184"/>
              <w:jc w:val="center"/>
            </w:pPr>
            <w:r>
              <w:t>1</w:t>
            </w:r>
          </w:p>
        </w:tc>
        <w:tc>
          <w:tcPr>
            <w:tcW w:w="15241" w:type="dxa"/>
            <w:vAlign w:val="center"/>
          </w:tcPr>
          <w:p w:rsidR="00E97190" w:rsidRPr="00964D0E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964D0E">
              <w:rPr>
                <w:lang w:val="pt-PT"/>
              </w:rPr>
              <w:t>Trabalhos de manutenção de rotina nas plataformas e caminhos de rolagem que não afetem o movimento seguro das aeronaves;</w:t>
            </w:r>
          </w:p>
        </w:tc>
      </w:tr>
      <w:tr w:rsidR="00E97190" w:rsidRPr="00C05CDB" w:rsidTr="00DD267C">
        <w:tc>
          <w:tcPr>
            <w:tcW w:w="1060" w:type="dxa"/>
          </w:tcPr>
          <w:p w:rsidR="00E97190" w:rsidRPr="00964D0E" w:rsidRDefault="00E97190" w:rsidP="00DD267C">
            <w:pPr>
              <w:pStyle w:val="TableParagraph"/>
              <w:ind w:left="184"/>
              <w:jc w:val="center"/>
              <w:rPr>
                <w:lang w:val="pt-PT"/>
              </w:rPr>
            </w:pPr>
            <w:r>
              <w:rPr>
                <w:lang w:val="pt-PT"/>
              </w:rPr>
              <w:t>2</w:t>
            </w:r>
          </w:p>
        </w:tc>
        <w:tc>
          <w:tcPr>
            <w:tcW w:w="15241" w:type="dxa"/>
            <w:vAlign w:val="center"/>
          </w:tcPr>
          <w:p w:rsidR="00E97190" w:rsidRPr="00964D0E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964D0E">
              <w:rPr>
                <w:lang w:val="pt-PT"/>
              </w:rPr>
              <w:t>Obstruções temporárias na vizinhança de aeródromos/heliportos que não afetem a operação segura das aeronaves;</w:t>
            </w:r>
          </w:p>
        </w:tc>
      </w:tr>
      <w:tr w:rsidR="00E97190" w:rsidRPr="00C05CDB" w:rsidTr="00DD267C">
        <w:trPr>
          <w:trHeight w:val="403"/>
        </w:trPr>
        <w:tc>
          <w:tcPr>
            <w:tcW w:w="1060" w:type="dxa"/>
          </w:tcPr>
          <w:p w:rsidR="00E97190" w:rsidRDefault="00E97190" w:rsidP="00DD267C">
            <w:pPr>
              <w:pStyle w:val="TableParagraph"/>
              <w:ind w:left="184"/>
              <w:jc w:val="center"/>
            </w:pPr>
            <w:r>
              <w:t>3</w:t>
            </w:r>
          </w:p>
        </w:tc>
        <w:tc>
          <w:tcPr>
            <w:tcW w:w="15241" w:type="dxa"/>
            <w:vAlign w:val="center"/>
          </w:tcPr>
          <w:p w:rsidR="00E97190" w:rsidRPr="00964D0E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964D0E">
              <w:rPr>
                <w:lang w:val="pt-PT"/>
              </w:rPr>
              <w:t>Avaria parcial das instalações de iluminação do aeródromo/heliporto, que não afete diretamente as operações das aeronaves;</w:t>
            </w:r>
          </w:p>
        </w:tc>
      </w:tr>
      <w:tr w:rsidR="00E97190" w:rsidRPr="00C05CDB" w:rsidTr="00DD267C">
        <w:trPr>
          <w:trHeight w:val="402"/>
        </w:trPr>
        <w:tc>
          <w:tcPr>
            <w:tcW w:w="1060" w:type="dxa"/>
          </w:tcPr>
          <w:p w:rsidR="00E97190" w:rsidRDefault="00E97190" w:rsidP="00DD267C">
            <w:pPr>
              <w:pStyle w:val="TableParagraph"/>
              <w:ind w:left="184"/>
              <w:jc w:val="center"/>
            </w:pPr>
            <w:r>
              <w:t>4</w:t>
            </w:r>
          </w:p>
        </w:tc>
        <w:tc>
          <w:tcPr>
            <w:tcW w:w="15241" w:type="dxa"/>
            <w:vAlign w:val="center"/>
          </w:tcPr>
          <w:p w:rsidR="00E97190" w:rsidRPr="00964D0E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964D0E">
              <w:rPr>
                <w:lang w:val="pt-PT"/>
              </w:rPr>
              <w:t>Avaria temporária parcial das comunicações ar-terra, sempre que existam frequências alternativas adequadas disponíveis e operativas;</w:t>
            </w:r>
          </w:p>
        </w:tc>
      </w:tr>
      <w:tr w:rsidR="00E97190" w:rsidRPr="00C05CDB" w:rsidTr="00DD267C">
        <w:trPr>
          <w:trHeight w:val="402"/>
        </w:trPr>
        <w:tc>
          <w:tcPr>
            <w:tcW w:w="1060" w:type="dxa"/>
          </w:tcPr>
          <w:p w:rsidR="00E97190" w:rsidRDefault="00E97190" w:rsidP="00DD267C">
            <w:pPr>
              <w:pStyle w:val="TableParagraph"/>
              <w:ind w:left="184"/>
              <w:jc w:val="center"/>
            </w:pPr>
            <w:r>
              <w:t>5</w:t>
            </w:r>
          </w:p>
        </w:tc>
        <w:tc>
          <w:tcPr>
            <w:tcW w:w="15241" w:type="dxa"/>
            <w:vAlign w:val="center"/>
          </w:tcPr>
          <w:p w:rsidR="00E97190" w:rsidRPr="00964D0E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964D0E">
              <w:rPr>
                <w:lang w:val="pt-PT"/>
              </w:rPr>
              <w:t>Ausência de serviços de sinaleiro na placa de estacionamento, cortes, limitações e controlo do tráfego rodoviário;</w:t>
            </w:r>
          </w:p>
        </w:tc>
      </w:tr>
      <w:tr w:rsidR="00E97190" w:rsidRPr="00C05CDB" w:rsidTr="00DD267C">
        <w:trPr>
          <w:trHeight w:val="402"/>
        </w:trPr>
        <w:tc>
          <w:tcPr>
            <w:tcW w:w="1060" w:type="dxa"/>
          </w:tcPr>
          <w:p w:rsidR="00E97190" w:rsidRDefault="00E97190" w:rsidP="00DD267C">
            <w:pPr>
              <w:pStyle w:val="TableParagraph"/>
              <w:ind w:left="184"/>
              <w:jc w:val="center"/>
            </w:pPr>
            <w:r>
              <w:t>6</w:t>
            </w:r>
          </w:p>
        </w:tc>
        <w:tc>
          <w:tcPr>
            <w:tcW w:w="15241" w:type="dxa"/>
            <w:vAlign w:val="center"/>
          </w:tcPr>
          <w:p w:rsidR="00E97190" w:rsidRPr="00964D0E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964D0E">
              <w:rPr>
                <w:lang w:val="pt-PT"/>
              </w:rPr>
              <w:t>Inviabilidade da sinalização de localização, destino ou de outros sinais de instrução na área de movimento do aeródromo;</w:t>
            </w:r>
          </w:p>
        </w:tc>
      </w:tr>
      <w:tr w:rsidR="00E97190" w:rsidRPr="00C05CDB" w:rsidTr="00DD267C">
        <w:trPr>
          <w:trHeight w:val="402"/>
        </w:trPr>
        <w:tc>
          <w:tcPr>
            <w:tcW w:w="1060" w:type="dxa"/>
          </w:tcPr>
          <w:p w:rsidR="00E97190" w:rsidRDefault="00E97190" w:rsidP="00DD267C">
            <w:pPr>
              <w:pStyle w:val="TableParagraph"/>
              <w:ind w:left="184"/>
              <w:jc w:val="center"/>
            </w:pPr>
            <w:r>
              <w:t>7</w:t>
            </w:r>
          </w:p>
        </w:tc>
        <w:tc>
          <w:tcPr>
            <w:tcW w:w="15241" w:type="dxa"/>
            <w:vAlign w:val="center"/>
          </w:tcPr>
          <w:p w:rsidR="00E97190" w:rsidRPr="00964D0E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964D0E">
              <w:rPr>
                <w:lang w:val="pt-PT"/>
              </w:rPr>
              <w:t>Emprego de paraquedas quando em espaço aéreo não controlado sob regras de voo visual (VFR), nem quando em espaço aéreo controlado em locais regulados ou em áreas perigosas ou proibidas;</w:t>
            </w:r>
          </w:p>
        </w:tc>
      </w:tr>
      <w:tr w:rsidR="00E97190" w:rsidRPr="00C05CDB" w:rsidTr="00DD267C">
        <w:tc>
          <w:tcPr>
            <w:tcW w:w="1060" w:type="dxa"/>
          </w:tcPr>
          <w:p w:rsidR="00E97190" w:rsidRDefault="00E97190" w:rsidP="00DD267C">
            <w:pPr>
              <w:pStyle w:val="TableParagraph"/>
              <w:ind w:left="184"/>
              <w:jc w:val="center"/>
            </w:pPr>
            <w:r>
              <w:t>8</w:t>
            </w:r>
          </w:p>
        </w:tc>
        <w:tc>
          <w:tcPr>
            <w:tcW w:w="15241" w:type="dxa"/>
            <w:vAlign w:val="center"/>
          </w:tcPr>
          <w:p w:rsidR="00E97190" w:rsidRPr="00964D0E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964D0E">
              <w:rPr>
                <w:lang w:val="pt-PT"/>
              </w:rPr>
              <w:t>Atividades de formação realizadas por unidades no solo;</w:t>
            </w:r>
          </w:p>
        </w:tc>
      </w:tr>
      <w:tr w:rsidR="00E97190" w:rsidRPr="00C05CDB" w:rsidTr="00DD267C">
        <w:trPr>
          <w:trHeight w:val="402"/>
        </w:trPr>
        <w:tc>
          <w:tcPr>
            <w:tcW w:w="1060" w:type="dxa"/>
          </w:tcPr>
          <w:p w:rsidR="00E97190" w:rsidRDefault="00E97190" w:rsidP="00DD267C">
            <w:pPr>
              <w:pStyle w:val="TableParagraph"/>
              <w:ind w:left="184"/>
              <w:jc w:val="center"/>
            </w:pPr>
            <w:r>
              <w:t>9</w:t>
            </w:r>
          </w:p>
        </w:tc>
        <w:tc>
          <w:tcPr>
            <w:tcW w:w="15241" w:type="dxa"/>
            <w:vAlign w:val="center"/>
          </w:tcPr>
          <w:p w:rsidR="00E97190" w:rsidRPr="00964D0E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964D0E">
              <w:rPr>
                <w:lang w:val="pt-PT"/>
              </w:rPr>
              <w:t>Indisponibilidade de sistemas de apoio e secundários, caso não tenham impacto operacional;</w:t>
            </w:r>
          </w:p>
        </w:tc>
      </w:tr>
      <w:tr w:rsidR="00E97190" w:rsidRPr="00C05CDB" w:rsidTr="00DD267C">
        <w:trPr>
          <w:trHeight w:val="402"/>
        </w:trPr>
        <w:tc>
          <w:tcPr>
            <w:tcW w:w="1060" w:type="dxa"/>
          </w:tcPr>
          <w:p w:rsidR="00E97190" w:rsidRDefault="00E97190" w:rsidP="00DD267C">
            <w:pPr>
              <w:pStyle w:val="TableParagraph"/>
              <w:ind w:left="184"/>
              <w:jc w:val="center"/>
            </w:pPr>
            <w:r>
              <w:lastRenderedPageBreak/>
              <w:t>10</w:t>
            </w:r>
          </w:p>
        </w:tc>
        <w:tc>
          <w:tcPr>
            <w:tcW w:w="15241" w:type="dxa"/>
            <w:vAlign w:val="center"/>
          </w:tcPr>
          <w:p w:rsidR="00E97190" w:rsidRPr="00964D0E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964D0E">
              <w:rPr>
                <w:lang w:val="pt-PT"/>
              </w:rPr>
              <w:t>Limitações às instalações aeroportuárias ou aos serviços gerais, sem impacto operacional;</w:t>
            </w:r>
          </w:p>
        </w:tc>
      </w:tr>
      <w:tr w:rsidR="00E97190" w:rsidRPr="00C05CDB" w:rsidTr="00DD267C">
        <w:trPr>
          <w:trHeight w:val="402"/>
        </w:trPr>
        <w:tc>
          <w:tcPr>
            <w:tcW w:w="1060" w:type="dxa"/>
          </w:tcPr>
          <w:p w:rsidR="00E97190" w:rsidRDefault="00E97190" w:rsidP="00DD267C">
            <w:pPr>
              <w:pStyle w:val="TableParagraph"/>
              <w:ind w:left="184"/>
              <w:jc w:val="center"/>
            </w:pPr>
            <w:r>
              <w:t>11</w:t>
            </w:r>
          </w:p>
        </w:tc>
        <w:tc>
          <w:tcPr>
            <w:tcW w:w="15241" w:type="dxa"/>
            <w:vAlign w:val="center"/>
          </w:tcPr>
          <w:p w:rsidR="00E97190" w:rsidRPr="00964D0E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964D0E">
              <w:rPr>
                <w:lang w:val="pt-PT"/>
              </w:rPr>
              <w:t>Regulamentações nacionais que não afetem a aviação geral;</w:t>
            </w:r>
          </w:p>
        </w:tc>
      </w:tr>
      <w:tr w:rsidR="00E97190" w:rsidRPr="00C05CDB" w:rsidTr="00DD267C">
        <w:trPr>
          <w:trHeight w:val="402"/>
        </w:trPr>
        <w:tc>
          <w:tcPr>
            <w:tcW w:w="1060" w:type="dxa"/>
          </w:tcPr>
          <w:p w:rsidR="00E97190" w:rsidRDefault="00E97190" w:rsidP="00DD267C">
            <w:pPr>
              <w:pStyle w:val="TableParagraph"/>
              <w:ind w:left="184"/>
              <w:jc w:val="center"/>
            </w:pPr>
            <w:r>
              <w:t>12</w:t>
            </w:r>
          </w:p>
        </w:tc>
        <w:tc>
          <w:tcPr>
            <w:tcW w:w="15241" w:type="dxa"/>
            <w:vAlign w:val="center"/>
          </w:tcPr>
          <w:p w:rsidR="00E97190" w:rsidRPr="00964D0E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964D0E">
              <w:rPr>
                <w:lang w:val="pt-PT"/>
              </w:rPr>
              <w:t>Anúncios ou alertas sobre limitações possíveis/potenciais, sem impacto operacional;</w:t>
            </w:r>
          </w:p>
        </w:tc>
      </w:tr>
      <w:tr w:rsidR="00E97190" w:rsidRPr="00C05CDB" w:rsidTr="00DD267C">
        <w:trPr>
          <w:trHeight w:val="402"/>
        </w:trPr>
        <w:tc>
          <w:tcPr>
            <w:tcW w:w="1060" w:type="dxa"/>
          </w:tcPr>
          <w:p w:rsidR="00E97190" w:rsidRDefault="00E97190" w:rsidP="00DD267C">
            <w:pPr>
              <w:pStyle w:val="TableParagraph"/>
              <w:ind w:left="184"/>
              <w:jc w:val="center"/>
            </w:pPr>
            <w:r>
              <w:t>13</w:t>
            </w:r>
          </w:p>
        </w:tc>
        <w:tc>
          <w:tcPr>
            <w:tcW w:w="15241" w:type="dxa"/>
            <w:vAlign w:val="center"/>
          </w:tcPr>
          <w:p w:rsidR="00E97190" w:rsidRPr="00964D0E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964D0E">
              <w:rPr>
                <w:lang w:val="pt-PT"/>
              </w:rPr>
              <w:t>Avisos gerais sobre informações já publicadas;</w:t>
            </w:r>
          </w:p>
        </w:tc>
      </w:tr>
      <w:tr w:rsidR="00E97190" w:rsidRPr="00C05CDB" w:rsidTr="00DD267C">
        <w:trPr>
          <w:trHeight w:val="403"/>
        </w:trPr>
        <w:tc>
          <w:tcPr>
            <w:tcW w:w="1060" w:type="dxa"/>
          </w:tcPr>
          <w:p w:rsidR="00E97190" w:rsidRDefault="00E97190" w:rsidP="00DD267C">
            <w:pPr>
              <w:pStyle w:val="TableParagraph"/>
              <w:ind w:left="184"/>
              <w:jc w:val="center"/>
            </w:pPr>
            <w:r>
              <w:t>14</w:t>
            </w:r>
          </w:p>
        </w:tc>
        <w:tc>
          <w:tcPr>
            <w:tcW w:w="15241" w:type="dxa"/>
            <w:vAlign w:val="center"/>
          </w:tcPr>
          <w:p w:rsidR="00E97190" w:rsidRPr="00964D0E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964D0E">
              <w:rPr>
                <w:lang w:val="pt-PT"/>
              </w:rPr>
              <w:t>Disponibilidade de equipamento para as unidades no solo, sem informações sobre o impacto operacional nos utilizadores do espaço aéreo e das instalações;</w:t>
            </w:r>
          </w:p>
        </w:tc>
      </w:tr>
      <w:tr w:rsidR="00E97190" w:rsidRPr="00C05CDB" w:rsidTr="00DD267C">
        <w:trPr>
          <w:trHeight w:val="403"/>
        </w:trPr>
        <w:tc>
          <w:tcPr>
            <w:tcW w:w="1060" w:type="dxa"/>
          </w:tcPr>
          <w:p w:rsidR="00E97190" w:rsidRDefault="00E97190" w:rsidP="00DD267C">
            <w:pPr>
              <w:pStyle w:val="TableParagraph"/>
              <w:ind w:left="184"/>
              <w:jc w:val="center"/>
            </w:pPr>
            <w:r>
              <w:t>15</w:t>
            </w:r>
          </w:p>
        </w:tc>
        <w:tc>
          <w:tcPr>
            <w:tcW w:w="15241" w:type="dxa"/>
            <w:vAlign w:val="center"/>
          </w:tcPr>
          <w:p w:rsidR="00E97190" w:rsidRPr="00964D0E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964D0E">
              <w:rPr>
                <w:lang w:val="pt-PT"/>
              </w:rPr>
              <w:t>Informações sobre as emissões laser sem impacto operacional e sobre os fogos de artifício abaixo das altitudes mínimas de voo;</w:t>
            </w:r>
          </w:p>
        </w:tc>
      </w:tr>
      <w:tr w:rsidR="00E97190" w:rsidRPr="00C05CDB" w:rsidTr="00DD267C">
        <w:trPr>
          <w:trHeight w:val="403"/>
        </w:trPr>
        <w:tc>
          <w:tcPr>
            <w:tcW w:w="1060" w:type="dxa"/>
          </w:tcPr>
          <w:p w:rsidR="00E97190" w:rsidRDefault="00E97190" w:rsidP="00DD267C">
            <w:pPr>
              <w:pStyle w:val="TableParagraph"/>
              <w:ind w:left="184"/>
              <w:jc w:val="center"/>
            </w:pPr>
            <w:r>
              <w:t>16</w:t>
            </w:r>
          </w:p>
        </w:tc>
        <w:tc>
          <w:tcPr>
            <w:tcW w:w="15241" w:type="dxa"/>
            <w:vAlign w:val="center"/>
          </w:tcPr>
          <w:p w:rsidR="00E97190" w:rsidRPr="00964D0E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964D0E">
              <w:rPr>
                <w:lang w:val="pt-PT"/>
              </w:rPr>
              <w:t>Encerramento de partes da área de movimento relacionadas com o trabalho coordenado a nível local de duração inferior a uma hora;</w:t>
            </w:r>
          </w:p>
        </w:tc>
      </w:tr>
      <w:tr w:rsidR="00E97190" w:rsidRPr="00C05CDB" w:rsidTr="00DD267C">
        <w:trPr>
          <w:trHeight w:val="403"/>
        </w:trPr>
        <w:tc>
          <w:tcPr>
            <w:tcW w:w="1060" w:type="dxa"/>
          </w:tcPr>
          <w:p w:rsidR="00E97190" w:rsidRDefault="00E97190" w:rsidP="00DD267C">
            <w:pPr>
              <w:pStyle w:val="TableParagraph"/>
              <w:ind w:left="184"/>
              <w:jc w:val="center"/>
            </w:pPr>
            <w:r>
              <w:t>17</w:t>
            </w:r>
          </w:p>
        </w:tc>
        <w:tc>
          <w:tcPr>
            <w:tcW w:w="15241" w:type="dxa"/>
            <w:vAlign w:val="center"/>
          </w:tcPr>
          <w:p w:rsidR="00E97190" w:rsidRPr="00964D0E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964D0E">
              <w:rPr>
                <w:lang w:val="pt-PT"/>
              </w:rPr>
              <w:t>Encerramento, alterações, indisponibilidade na operação do(s) aeródromo(s)/heliporto(s) além das respetivas horas de funcionamento; e</w:t>
            </w:r>
          </w:p>
        </w:tc>
      </w:tr>
      <w:tr w:rsidR="00E97190" w:rsidRPr="00C05CDB" w:rsidTr="00DD267C">
        <w:trPr>
          <w:trHeight w:val="403"/>
        </w:trPr>
        <w:tc>
          <w:tcPr>
            <w:tcW w:w="1060" w:type="dxa"/>
          </w:tcPr>
          <w:p w:rsidR="00E97190" w:rsidRDefault="00E97190" w:rsidP="00DD267C">
            <w:pPr>
              <w:pStyle w:val="TableParagraph"/>
              <w:ind w:left="184"/>
              <w:jc w:val="center"/>
            </w:pPr>
            <w:r>
              <w:t>18</w:t>
            </w:r>
          </w:p>
        </w:tc>
        <w:tc>
          <w:tcPr>
            <w:tcW w:w="15241" w:type="dxa"/>
            <w:vAlign w:val="center"/>
          </w:tcPr>
          <w:p w:rsidR="00E97190" w:rsidRPr="00964D0E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964D0E">
              <w:rPr>
                <w:lang w:val="pt-PT"/>
              </w:rPr>
              <w:t>Outras informações não operacionais de natureza temporária semelhante.</w:t>
            </w:r>
          </w:p>
        </w:tc>
      </w:tr>
      <w:tr w:rsidR="00E97190" w:rsidRPr="00C05CDB" w:rsidTr="00DD267C">
        <w:trPr>
          <w:trHeight w:val="403"/>
        </w:trPr>
        <w:tc>
          <w:tcPr>
            <w:tcW w:w="16301" w:type="dxa"/>
            <w:gridSpan w:val="2"/>
          </w:tcPr>
          <w:p w:rsidR="00E97190" w:rsidRPr="00BF3906" w:rsidRDefault="00E97190" w:rsidP="00DD267C">
            <w:pPr>
              <w:pStyle w:val="TableParagraph"/>
              <w:spacing w:line="212" w:lineRule="exact"/>
              <w:rPr>
                <w:i/>
                <w:sz w:val="18"/>
                <w:lang w:val="pt-PT"/>
              </w:rPr>
            </w:pPr>
            <w:r w:rsidRPr="00BF3906">
              <w:rPr>
                <w:i/>
                <w:sz w:val="18"/>
                <w:lang w:val="pt-PT"/>
              </w:rPr>
              <w:t>Nota: Informação relacionada com aeródromo e suas imediações que não afete o seu estado operacional pode ser difundida localmente através do serviço de informação antes do voo, durante o voo ou</w:t>
            </w:r>
          </w:p>
          <w:p w:rsidR="00E97190" w:rsidRPr="00964D0E" w:rsidRDefault="00E97190" w:rsidP="00DD267C">
            <w:pPr>
              <w:pStyle w:val="TableParagraph"/>
              <w:spacing w:line="276" w:lineRule="auto"/>
              <w:rPr>
                <w:lang w:val="pt-PT"/>
              </w:rPr>
            </w:pPr>
            <w:r w:rsidRPr="00BF3906">
              <w:rPr>
                <w:i/>
                <w:sz w:val="18"/>
                <w:lang w:val="pt-PT"/>
              </w:rPr>
              <w:t>através de outro contacto local com as tripulações.</w:t>
            </w:r>
          </w:p>
        </w:tc>
      </w:tr>
      <w:tr w:rsidR="00E97190" w:rsidRPr="00C05CDB" w:rsidTr="00C05CDB">
        <w:trPr>
          <w:trHeight w:val="851"/>
        </w:trPr>
        <w:tc>
          <w:tcPr>
            <w:tcW w:w="16301" w:type="dxa"/>
            <w:gridSpan w:val="2"/>
          </w:tcPr>
          <w:p w:rsidR="00E97190" w:rsidRDefault="00E97190" w:rsidP="00DD267C">
            <w:pPr>
              <w:pStyle w:val="TableParagraph"/>
              <w:spacing w:line="212" w:lineRule="exact"/>
              <w:rPr>
                <w:i/>
                <w:sz w:val="18"/>
                <w:lang w:val="pt-PT"/>
              </w:rPr>
            </w:pPr>
            <w:bookmarkStart w:id="0" w:name="_GoBack" w:colFirst="1" w:colLast="1"/>
            <w:r>
              <w:rPr>
                <w:i/>
                <w:sz w:val="18"/>
                <w:lang w:val="pt-PT"/>
              </w:rPr>
              <w:t>Disposições regulamentares:</w:t>
            </w:r>
          </w:p>
          <w:p w:rsidR="00E97190" w:rsidRDefault="00E97190" w:rsidP="00DD267C">
            <w:pPr>
              <w:pStyle w:val="TableParagraph"/>
              <w:spacing w:line="212" w:lineRule="exact"/>
              <w:rPr>
                <w:i/>
                <w:sz w:val="18"/>
                <w:lang w:val="pt-PT"/>
              </w:rPr>
            </w:pPr>
            <w:r>
              <w:rPr>
                <w:i/>
                <w:sz w:val="18"/>
                <w:lang w:val="pt-PT"/>
              </w:rPr>
              <w:t>Regulamento (EU) 2017/373</w:t>
            </w:r>
          </w:p>
          <w:p w:rsidR="00E97190" w:rsidRDefault="00E97190" w:rsidP="00DD267C">
            <w:pPr>
              <w:pStyle w:val="TableParagraph"/>
              <w:spacing w:line="212" w:lineRule="exact"/>
              <w:rPr>
                <w:i/>
                <w:sz w:val="18"/>
                <w:lang w:val="pt-PT"/>
              </w:rPr>
            </w:pPr>
            <w:r>
              <w:rPr>
                <w:i/>
                <w:sz w:val="18"/>
                <w:lang w:val="pt-PT"/>
              </w:rPr>
              <w:t>Regulamento (EU) 139/2014</w:t>
            </w:r>
          </w:p>
          <w:p w:rsidR="00C05CDB" w:rsidRDefault="00C05CDB" w:rsidP="00C05CDB">
            <w:pPr>
              <w:pStyle w:val="TableParagraph"/>
              <w:spacing w:line="212" w:lineRule="exact"/>
              <w:rPr>
                <w:i/>
                <w:sz w:val="18"/>
                <w:lang w:val="pt-PT"/>
              </w:rPr>
            </w:pPr>
            <w:r>
              <w:rPr>
                <w:i/>
                <w:sz w:val="18"/>
                <w:lang w:val="pt-PT"/>
              </w:rPr>
              <w:t>Anexo 15 da OACI, capítulo 6.3.2.3</w:t>
            </w:r>
          </w:p>
          <w:p w:rsidR="00E97190" w:rsidRPr="00BF3906" w:rsidRDefault="00E97190" w:rsidP="00DD267C">
            <w:pPr>
              <w:pStyle w:val="TableParagraph"/>
              <w:spacing w:line="212" w:lineRule="exact"/>
              <w:rPr>
                <w:i/>
                <w:sz w:val="18"/>
                <w:lang w:val="pt-PT"/>
              </w:rPr>
            </w:pPr>
          </w:p>
        </w:tc>
      </w:tr>
      <w:bookmarkEnd w:id="0"/>
    </w:tbl>
    <w:p w:rsidR="00E97190" w:rsidRDefault="00E97190">
      <w:pPr>
        <w:rPr>
          <w:lang w:val="pt-PT"/>
        </w:rPr>
      </w:pPr>
    </w:p>
    <w:p w:rsidR="00E97190" w:rsidRDefault="00E97190">
      <w:pPr>
        <w:rPr>
          <w:lang w:val="pt-PT"/>
        </w:rPr>
      </w:pPr>
    </w:p>
    <w:p w:rsidR="00E97190" w:rsidRDefault="00E97190">
      <w:pPr>
        <w:rPr>
          <w:lang w:val="pt-PT"/>
        </w:rPr>
      </w:pPr>
    </w:p>
    <w:p w:rsidR="00E97190" w:rsidRDefault="00E97190">
      <w:pPr>
        <w:rPr>
          <w:lang w:val="pt-PT"/>
        </w:rPr>
      </w:pPr>
    </w:p>
    <w:sectPr w:rsidR="00E97190" w:rsidSect="00E97190">
      <w:pgSz w:w="16840" w:h="11910" w:orient="landscape"/>
      <w:pgMar w:top="567" w:right="119" w:bottom="567" w:left="1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E33"/>
    <w:multiLevelType w:val="hybridMultilevel"/>
    <w:tmpl w:val="D5D4C6E6"/>
    <w:lvl w:ilvl="0" w:tplc="08160011">
      <w:start w:val="1"/>
      <w:numFmt w:val="decimal"/>
      <w:lvlText w:val="%1)"/>
      <w:lvlJc w:val="left"/>
      <w:pPr>
        <w:ind w:left="904" w:hanging="360"/>
      </w:pPr>
    </w:lvl>
    <w:lvl w:ilvl="1" w:tplc="08160019" w:tentative="1">
      <w:start w:val="1"/>
      <w:numFmt w:val="lowerLetter"/>
      <w:lvlText w:val="%2."/>
      <w:lvlJc w:val="left"/>
      <w:pPr>
        <w:ind w:left="1624" w:hanging="360"/>
      </w:pPr>
    </w:lvl>
    <w:lvl w:ilvl="2" w:tplc="0816001B" w:tentative="1">
      <w:start w:val="1"/>
      <w:numFmt w:val="lowerRoman"/>
      <w:lvlText w:val="%3."/>
      <w:lvlJc w:val="right"/>
      <w:pPr>
        <w:ind w:left="2344" w:hanging="180"/>
      </w:pPr>
    </w:lvl>
    <w:lvl w:ilvl="3" w:tplc="0816000F" w:tentative="1">
      <w:start w:val="1"/>
      <w:numFmt w:val="decimal"/>
      <w:lvlText w:val="%4."/>
      <w:lvlJc w:val="left"/>
      <w:pPr>
        <w:ind w:left="3064" w:hanging="360"/>
      </w:pPr>
    </w:lvl>
    <w:lvl w:ilvl="4" w:tplc="08160019" w:tentative="1">
      <w:start w:val="1"/>
      <w:numFmt w:val="lowerLetter"/>
      <w:lvlText w:val="%5."/>
      <w:lvlJc w:val="left"/>
      <w:pPr>
        <w:ind w:left="3784" w:hanging="360"/>
      </w:pPr>
    </w:lvl>
    <w:lvl w:ilvl="5" w:tplc="0816001B" w:tentative="1">
      <w:start w:val="1"/>
      <w:numFmt w:val="lowerRoman"/>
      <w:lvlText w:val="%6."/>
      <w:lvlJc w:val="right"/>
      <w:pPr>
        <w:ind w:left="4504" w:hanging="180"/>
      </w:pPr>
    </w:lvl>
    <w:lvl w:ilvl="6" w:tplc="0816000F" w:tentative="1">
      <w:start w:val="1"/>
      <w:numFmt w:val="decimal"/>
      <w:lvlText w:val="%7."/>
      <w:lvlJc w:val="left"/>
      <w:pPr>
        <w:ind w:left="5224" w:hanging="360"/>
      </w:pPr>
    </w:lvl>
    <w:lvl w:ilvl="7" w:tplc="08160019" w:tentative="1">
      <w:start w:val="1"/>
      <w:numFmt w:val="lowerLetter"/>
      <w:lvlText w:val="%8."/>
      <w:lvlJc w:val="left"/>
      <w:pPr>
        <w:ind w:left="5944" w:hanging="360"/>
      </w:pPr>
    </w:lvl>
    <w:lvl w:ilvl="8" w:tplc="081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>
    <w:nsid w:val="48F36696"/>
    <w:multiLevelType w:val="hybridMultilevel"/>
    <w:tmpl w:val="BD609D12"/>
    <w:lvl w:ilvl="0" w:tplc="0816000F">
      <w:start w:val="1"/>
      <w:numFmt w:val="decimal"/>
      <w:lvlText w:val="%1."/>
      <w:lvlJc w:val="left"/>
      <w:pPr>
        <w:ind w:left="904" w:hanging="360"/>
      </w:pPr>
    </w:lvl>
    <w:lvl w:ilvl="1" w:tplc="08160019" w:tentative="1">
      <w:start w:val="1"/>
      <w:numFmt w:val="lowerLetter"/>
      <w:lvlText w:val="%2."/>
      <w:lvlJc w:val="left"/>
      <w:pPr>
        <w:ind w:left="1624" w:hanging="360"/>
      </w:pPr>
    </w:lvl>
    <w:lvl w:ilvl="2" w:tplc="0816001B" w:tentative="1">
      <w:start w:val="1"/>
      <w:numFmt w:val="lowerRoman"/>
      <w:lvlText w:val="%3."/>
      <w:lvlJc w:val="right"/>
      <w:pPr>
        <w:ind w:left="2344" w:hanging="180"/>
      </w:pPr>
    </w:lvl>
    <w:lvl w:ilvl="3" w:tplc="0816000F" w:tentative="1">
      <w:start w:val="1"/>
      <w:numFmt w:val="decimal"/>
      <w:lvlText w:val="%4."/>
      <w:lvlJc w:val="left"/>
      <w:pPr>
        <w:ind w:left="3064" w:hanging="360"/>
      </w:pPr>
    </w:lvl>
    <w:lvl w:ilvl="4" w:tplc="08160019" w:tentative="1">
      <w:start w:val="1"/>
      <w:numFmt w:val="lowerLetter"/>
      <w:lvlText w:val="%5."/>
      <w:lvlJc w:val="left"/>
      <w:pPr>
        <w:ind w:left="3784" w:hanging="360"/>
      </w:pPr>
    </w:lvl>
    <w:lvl w:ilvl="5" w:tplc="0816001B" w:tentative="1">
      <w:start w:val="1"/>
      <w:numFmt w:val="lowerRoman"/>
      <w:lvlText w:val="%6."/>
      <w:lvlJc w:val="right"/>
      <w:pPr>
        <w:ind w:left="4504" w:hanging="180"/>
      </w:pPr>
    </w:lvl>
    <w:lvl w:ilvl="6" w:tplc="0816000F" w:tentative="1">
      <w:start w:val="1"/>
      <w:numFmt w:val="decimal"/>
      <w:lvlText w:val="%7."/>
      <w:lvlJc w:val="left"/>
      <w:pPr>
        <w:ind w:left="5224" w:hanging="360"/>
      </w:pPr>
    </w:lvl>
    <w:lvl w:ilvl="7" w:tplc="08160019" w:tentative="1">
      <w:start w:val="1"/>
      <w:numFmt w:val="lowerLetter"/>
      <w:lvlText w:val="%8."/>
      <w:lvlJc w:val="left"/>
      <w:pPr>
        <w:ind w:left="5944" w:hanging="360"/>
      </w:pPr>
    </w:lvl>
    <w:lvl w:ilvl="8" w:tplc="0816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retti Reis">
    <w15:presenceInfo w15:providerId="None" w15:userId="Goretti Re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AF"/>
    <w:rsid w:val="000828B9"/>
    <w:rsid w:val="000E2A75"/>
    <w:rsid w:val="000F1850"/>
    <w:rsid w:val="00212B35"/>
    <w:rsid w:val="00304366"/>
    <w:rsid w:val="00391B44"/>
    <w:rsid w:val="003F4EE0"/>
    <w:rsid w:val="00457A5D"/>
    <w:rsid w:val="004668AF"/>
    <w:rsid w:val="00604AE4"/>
    <w:rsid w:val="007439A1"/>
    <w:rsid w:val="0090473C"/>
    <w:rsid w:val="00964D0E"/>
    <w:rsid w:val="00977F2C"/>
    <w:rsid w:val="009E45C3"/>
    <w:rsid w:val="00AF5536"/>
    <w:rsid w:val="00B2066A"/>
    <w:rsid w:val="00B579B9"/>
    <w:rsid w:val="00BF14DE"/>
    <w:rsid w:val="00BF3906"/>
    <w:rsid w:val="00C05CDB"/>
    <w:rsid w:val="00C06D6C"/>
    <w:rsid w:val="00C6501F"/>
    <w:rsid w:val="00C7267E"/>
    <w:rsid w:val="00D15321"/>
    <w:rsid w:val="00E84D0D"/>
    <w:rsid w:val="00E97190"/>
    <w:rsid w:val="00EB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ind w:left="14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B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44"/>
    <w:rPr>
      <w:rFonts w:ascii="Segoe UI" w:eastAsia="Calibri" w:hAnsi="Segoe UI" w:cs="Segoe UI"/>
      <w:sz w:val="18"/>
      <w:szCs w:val="18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ind w:left="14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B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44"/>
    <w:rPr>
      <w:rFonts w:ascii="Segoe UI" w:eastAsia="Calibri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5622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Barbosa Matos</dc:creator>
  <cp:lastModifiedBy>Jorge Dias</cp:lastModifiedBy>
  <cp:revision>2</cp:revision>
  <dcterms:created xsi:type="dcterms:W3CDTF">2022-01-06T16:33:00Z</dcterms:created>
  <dcterms:modified xsi:type="dcterms:W3CDTF">2022-01-06T16:33:00Z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2020-11-22T00:00:00Z</vt:filetime>
  </property>
</Properties>
</file>